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dokument behandlar höga naturvärden i avverkningsanmälan A 6052-2024 i Gotlands kommun. Denna avverkningsanmälan inkom 2024-02-14 00:00:00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lansettfibbla (VU), narrspindling (VU), ladlav (NT), odörspindling (NT), smedbock (NT), svinrot (NT), tallticka (NT), vippärt (NT), anisspindling (S), nästrot (S, §8) och vårärt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6420003, E 718427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