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dokument behandlar höga naturvärden i avverkningsanmälan A 1677-2023 i Gotlands kommun som inkom 2023-01-12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strandrosettmossa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6411043, E 707095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