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som inkom 2025-11-20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duvspindling (VU), mörkfjällig olivspindling (VU), backklöver (NT), besk kastanjemusseron (S), brun klibbskivling (S), olivspindling (S), rödgul trumpetsvamp (S) och strimspindling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