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som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12 naturvårdsarter hittats: lansettfibbla (VU), narrspindling (VU), ladlav (NT, T), odörspindling (NT), smedbock (NT), svinrot (NT), tallticka (NT, T), vippärt (NT, T), vårärt (NT, T), anisspindling (S), nästrot (S, §8) och olivspindling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