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som inkom 2022-06-29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6385196, E 693843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13 naturvårdsarter hittats: bredbrämad bastardsvärmare (VU), gotlandsmåra (VU), solvända (NT), svinrot (NT), purpurknipprot (S, §8), skogsknipprot (S, T, §8), tvåblad (S, §8), vit skogslilja (S, §8), citronfläckad kärrtrollslända (§4a), brudsporre (§8), fläcknycklar (§8), kärrknipprot (§8)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 skogsknipprot (S, T, §8), tvåblad (S, §8), vit skogslilja (S, §8), citronfläckad kärrtrollslända (§4a), brudsporre (§8), fläcknycklar (§8), kärrknipprot (§8) och nattviol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