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som inkom 2024-08-20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6385327, E 726208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