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Detta dokument behandlar höga naturvärden i avverkningsanmälan A 45248-2024 i Gotlands kommun som inkom 2024-10-11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6387848, E 710508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ask (EN), lundalm (EN), blå slemspindling (NT, T), mjölspindling (NT), oxtungssvamp (NT), bolmörtsskivling (S), myskmadra (S, T), stinkbrosking (S, T), toppvaxing (S) och underviol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