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som inkom 2024-03-12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6330495, E 702207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