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sammetsbockrot (VU), tvillingspindling (VU), vit taggsvamp (VU), backtimjan (NT), gulsparv (NT, §4), anisspindling (S), blå slemspindling (S), diskvaxskivling (S), fransig jordstjärna (S), murgröna (S), rödgul trumpetsvamp (S), skogsknipprot (S, §8), skogsduva (§4)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skogsknipprot (S, §8), skogsduva (§4)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