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56717-2024 i Gotlands kommun</w:t>
      </w:r>
    </w:p>
    <w:p>
      <w:r>
        <w:t>Detta dokument behandlar höga naturvärden i avverkningsanmälan A 56717-2024 i Gotlands kommun. Denna avverkningsanmälan inkom 2024-12-02 07:35:59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ekvaxskivling (NT), odörspindling (NT), fjällig taggsvamp s.str. (S)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56717-2024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6391644, E 719399 i SWEREF 99 TM.</w:t>
      </w:r>
    </w:p>
    <w:p>
      <w:r>
        <w:rPr>
          <w:b/>
        </w:rPr>
        <w:t>Ekvaxskivling (NT)</w:t>
      </w:r>
      <w:r>
        <w:t xml:space="preserve"> bildar mykorrhiza med ek i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