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granrotsspindling (VU),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