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47 naturvårdsarter hittats: blek bananspindling (EN), droppskivling (EN), blyspindling agg. (VU), bullspindling (VU), duvspindling (VU), dvärgfjällskivling (VU), gulsträngad fagerspindling (VU), mörkfjällig olivspindling (VU), narrspindling (VU), praktspindling (VU), sammetsbockrot (VU), svartgrön spindling (VU), tallvaxskivling (VU), tvillingspindling (VU), violettfläckig spindling (VU), violettrandad spindling (VU), vit taggsvamp (VU), backtimjan (NT), blekspindling agg. (NT), bredbrämad bastardsvärmare (NT), denisespindling (NT), flattoppad klubbsvamp (NT), gulsparv (NT, §4), jordtistel (NT), odörspindling (NT), sandkremla (NT), slåtterfibbla (NT), svart taggsvamp (NT), pärlchampinjon (DD), anisspindling (S), besk kastanjemusseron (S), diskvaxskivling (S), kastanjefjällskivling (S), kryddspindling (S), murgröna (S), olivspindling (S), purpurknipprot (S, §8), rödgul trumpetsvamp (S), skogsknipprot (S, §8), strimspindling (S), grönsiska (§4), skogsduva (§4), brudsporre (§8), grönvit nattviol (§8), johannesnycklar (§8), nattviol (§8) och blåsippa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7526"/>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287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purpurknipprot (S, §8), skogsknipprot (S, §8), grönsiska (§4), skogsduva (§4), brudsporre (§8), grönvit nattviol (§8), johannesnycklar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