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52250-2025 i Gotlands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