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som inkom 2025-03-27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6368476, E 715277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