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som inkom 2024-04-20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6412992, E 723304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