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Detta dokument behandlar höga naturvärden i avverkningsanmälan A 1677-2023 i Gotlands kommun som inkom 2023-01-12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6411043, E 707095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strandrosettmossa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