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Detta dokument behandlar höga naturvärden i avverkningsanmälan A 27759-2026 i Gotlands kommun som inkom 2026-06-18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6394935, E 719516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15 naturvårdsarter hittats: cinnoberfläck (CR), Coniocarpon fallax (CR), aspfjädermossa (VU, T), mörk kraterlav (VU), tvådoftspindling (VU), ädellav (VU, T), odörspindling (NT), anisspindling (S), havstulpanlav (S, T), korallblylav (S, T), Pluteus cyanopus (S), rikfruktig blemlav (S), kråka (§4), skogsduva (§4)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kråka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