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Detta dokument behandlar höga naturvärden i avverkningsanmälan A 6159-2023 i Gotlands kommun som inkom 2023-02-07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6418203, E 720434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7 naturvårdsarter hittats: Coniocarpon fallax (CR), knölig taggsvamp (EN), gyllenspindling (VU), dofttaggsvamp (NT, T), odörspindling (NT),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