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som inkom 2025-12-19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6367762, E 716749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