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samrådsanmälan S 452-2025 i Gotlands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