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1769-2022 i Gotlands kommun</w:t>
      </w:r>
    </w:p>
    <w:p>
      <w:r>
        <w:t>Denna tillsynsbegäran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6411513, E 715331 i SWEREF 99 TM.</w:t>
      </w:r>
    </w:p>
    <w:p>
      <w:r>
        <w:t>I och inom 22 meter från avverkningsanmälan finns fynd av 9 naturvårdsarter, varav 4 är rödlistade, 5 är fridlysta och 1 är signalart (S): axveronika (NT), loppstarr (NT), majviva (NT), ängsstarr (NT), flugblomster (S, §8), brudsporre (§8), grönvit nattviol (§8), kärrknipprot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