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dokument behandlar höga naturvärden i avverkningsanmälan A 15629-2024 i Gotlands kommun. Denna avverkningsanmälan inkom 2024-04-20 18:48:34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apollofjäril (NT, §4a), axveronika (NT), backtimjan (NT), jordtistel (NT), kalkkoppmossa (NT), Orellia scorzonerae (NT), solvända (NT), spillkråka (NT, §4), svinrot (NT), blåmossa (S), kattfotslav (S), nästrot (S, §8), sankt pers nycklar (§8),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apollofjäril (NT, §4a), spillkråka (NT, §4), nästrot (S, §8),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