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39085-2024 i Olofströms kommun</w:t>
      </w:r>
    </w:p>
    <w:p>
      <w:r>
        <w:t>Denna tillsynsbegäran behandlar höga naturvärden i avverkningsanmälan A 39085-2024 i Olofströms kommun som inkom 2024-09-13 och omfattar 2,3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39085-2024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6247270, E 470438 i SWEREF 99 TM.</w:t>
      </w:r>
    </w:p>
    <w:p>
      <w:r>
        <w:t>Inom 23 meter från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