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469-2026 i Olofströms kommun</w:t>
      </w:r>
    </w:p>
    <w:p>
      <w:r>
        <w:t>Detta klagomål behandlar höga naturvärden i samrådsanmälan S 469-2026 i Olofströms kommun som inkom 2026-02-20 och omfattar 79,9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S 469-2026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6238298, E 470690 i SWEREF 99 TM.</w:t>
      </w:r>
    </w:p>
    <w:p>
      <w:r>
        <w:t>Inom 12 meter från samrådsanmälan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