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dokument behandlar höga naturvärden i avverkningsanmälan A 37860-2025 i Olofströms kommun som inkom 2025-08-12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rostfläck (S, T), ekbräken (T), glansfläck (T), liljekonvalj (T) och skriftlav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6243513, E 481347 i SWEREF 99 TM.</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