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dokument behandlar höga naturvärden i avverkningsanmälan A 547-2026 i Olofströms kommun som inkom 2026-01-07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småvänderot (VU), skogsbräsma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