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som inkom 2023-10-04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6249316, E 475913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