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Detta dokument behandlar höga naturvärden i avverkningsanmälan A 39085-2024 i Olofströms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6247270, E 470438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