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Detta dokument behandlar höga naturvärden i avverkningsanmälan A 46168-2021 i Olofströms kommun som inkom 2021-09-03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6238866, E 465114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4 naturvårdsarter hittats: krypfloka (VU, §8), sjötåtel (VU), brunag (NT) och blåsfliksmossa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krypfloka (VU, §8).</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