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Detta dokument behandlar höga naturvärden i avverkningsanmälan A 13533-2024 i Karlskrona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6234351,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