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som inkom 2026-03-30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6236035, E 555946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4 naturvårdsarter hittats: rödlånke (NT), hasselmus (§4a), långbensgroda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 långbensgroda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