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som inkom 2023-07-03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6231620, E 555620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