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som inkom 2025-06-24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6230170, E 534624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