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Detta dokument behandlar höga naturvärden i avverkningsanmälan A 6359-2022 i Karlskrona kommun som inkom 2022-02-08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6229222, E 549904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3 naturvårdsarter hittats: långbensgroda (§4a), större vattensalamander (§4a) och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 större vattensalamander (§4a) och mindre vattensalamander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