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gråkråka (§4) och kopparödla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gråkråka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