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9378-2026 i Karlskrona kommun</w:t>
      </w:r>
    </w:p>
    <w:p>
      <w:r>
        <w:t>Denna tillsynsbegäran behandlar höga naturvärden i avverkningsanmälan A 9378-2026 i Karlskrona kommun som inkom 2026-02-17 och omfattar 3,9 ha.</w:t>
      </w:r>
    </w:p>
    <w:p>
      <w:pPr>
        <w:pStyle w:val="Caption"/>
      </w:pPr>
      <w:r>
        <w:drawing>
          <wp:inline xmlns:a="http://schemas.openxmlformats.org/drawingml/2006/main" xmlns:pic="http://schemas.openxmlformats.org/drawingml/2006/picture">
            <wp:extent cx="5486400" cy="4321247"/>
            <wp:docPr id="1" name="Picture 1"/>
            <wp:cNvGraphicFramePr>
              <a:graphicFrameLocks noChangeAspect="1"/>
            </wp:cNvGraphicFramePr>
            <a:graphic>
              <a:graphicData uri="http://schemas.openxmlformats.org/drawingml/2006/picture">
                <pic:pic>
                  <pic:nvPicPr>
                    <pic:cNvPr id="0" name="A 9378-2026 karta.png"/>
                    <pic:cNvPicPr/>
                  </pic:nvPicPr>
                  <pic:blipFill>
                    <a:blip r:embed="rId16"/>
                    <a:stretch>
                      <a:fillRect/>
                    </a:stretch>
                  </pic:blipFill>
                  <pic:spPr>
                    <a:xfrm>
                      <a:off x="0" y="0"/>
                      <a:ext cx="5486400" cy="4321247"/>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6241924, E 523785 i SWEREF 99 TM.</w:t>
      </w:r>
    </w:p>
    <w:p>
      <w:r>
        <w:t>Inom 21 meter från avverkningsanmälan finns fynd av 1 naturvårdsarter, varav 1 är fridlyst och 1 är typisk (T): hårklomossa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Hårklomossa (§8)</w:t>
      </w:r>
      <w:r>
        <w:t xml:space="preserve"> omfattas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Hårklomossa är typisk art för </w:t>
      </w:r>
      <w:r>
        <w:rPr>
          <w:i/>
        </w:rPr>
        <w:t xml:space="preserve">9080 Lövsumpskog, 9750 Svämlövskog </w:t>
      </w:r>
      <w:r>
        <w:t>och</w:t>
      </w:r>
      <w:r>
        <w:rPr>
          <w:i/>
        </w:rPr>
        <w:t xml:space="preserve"> 9760 Svämädellövskog</w:t>
      </w:r>
      <w:r>
        <w:t xml:space="preserve"> (SLU Artdatabanken, 2021).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