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0-2026 i Karlskrona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