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33822-2026 i Karlskrona kommun</w:t>
      </w:r>
    </w:p>
    <w:p>
      <w:r>
        <w:t>Detta klagomål behandlar höga naturvärden i avverkningsanmälan A 33822-2026 i Karlskrona kommun som inkom 2026-08-17 och omfattar 6,1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33822-2026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6245958, E 526794 i SWEREF 99 TM.</w:t>
      </w:r>
    </w:p>
    <w:p>
      <w:r>
        <w:t>I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