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44529-2018 i Karlskrona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