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8169-2021 i Karlskrona kommun</w:t>
      </w:r>
    </w:p>
    <w:p>
      <w:r>
        <w:t>Detta klagomål behandlar höga naturvärden i samrådsanmälan S 8169-2021 i Karlskrona kommun som inkom 2021-10-21 och omfattar 13,8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8169-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6225835, E 535334 i SWEREF 99 TM.</w:t>
      </w:r>
    </w:p>
    <w:p>
      <w:r>
        <w:t>I samrådsanmälan finns fynd av 5 naturvårdsarter, varav 4 är rödlistade, 2 är fridlysta, 1 är typisk (T) och 1 är signalart (S): hornuggla (EN, §4), bokblombock (VU), gråbandad trägnagare (NT), slåtterfibbla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