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1893-2020 i Karlskrona kommun</w:t>
      </w:r>
    </w:p>
    <w:p>
      <w:r>
        <w:t>Denna tillsynsbegäran behandlar höga naturvärden i samrådsanmälan S 1893-2020 i Karlskrona kommun som inkom 2020-09-03 och omfattar 1,1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S 1893-2020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6226594, E 538613 i SWEREF 99 TM.</w:t>
      </w:r>
    </w:p>
    <w:p>
      <w:r>
        <w:t>I och inom 11 meter från samrådsanmälan finns fynd av 6 naturvårdsarter, varav 2 är rödlistade, 1 är fridlyst, 4 är typiska (T) och 2 är signalarter (S): läderbagge (VU, §4a), vippärt (NT, T), murgröna (S, T), ängsfingersvamp (S), smånunneört (T) och tandrot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Smånunneört</w:t>
      </w:r>
      <w:r>
        <w:t xml:space="preserve"> är typisk art för </w:t>
      </w:r>
      <w:r>
        <w:rPr>
          <w:i/>
        </w:rPr>
        <w:t>9180 Ädellövskog i branter</w:t>
      </w:r>
      <w:r>
        <w:t>. Smånunneört är värdväxt för den fridlysta och starkt hotade åtgärdsprogramsarten mnemosynefjäril (EN, §4a)</w:t>
      </w:r>
      <w:r>
        <w:rPr>
          <w:i/>
        </w:rPr>
        <w:t xml:space="preserve"> </w:t>
      </w:r>
      <w:r>
        <w:t>(SLU Artdatabanken, 2025).</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