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Detta dokument behandlar höga naturvärden i avverkningsanmälan A 6359-2022 i Karlskrona kommun som inkom 2022-02-08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6229222, E 549904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3 naturvårdsarter hittats: långbensgroda (§4a),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 större vattensalamander (§4a) och mindre vattensalamander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