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som inkom 2025-09-03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6230454, E 541048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