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58004-2024 i Karlskrona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