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34-2025 i Karlskrona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