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1893-2020 i Karlskrona kommun</w:t>
      </w:r>
    </w:p>
    <w:p>
      <w:r>
        <w:t>Denna tillsynsbegäran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6226594, E 538613 i SWEREF 99 TM.</w:t>
      </w:r>
    </w:p>
    <w:p>
      <w:r>
        <w:t>I och inom 11 meter från samrådsanmälan finns fynd av 6 naturvårdsarter, varav 2 är rödlistade, 1 är fridlyst, 4 är typiska (T) och 2 är signalarter (S): läderbagge (VU, §4a), vippärt (NT, T), murgröna (S, T), ängsfingersvamp (S), smånunneört (T) och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