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samrådsanmälan S 8169-2021 i Karlskrona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