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8587-2019 i Ronneby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