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1357-2022 i Ronneby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