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som inkom 2024-03-06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6249855, E 514815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